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space="0" w:sz="0" w:val="nil"/>
          <w:left w:space="0" w:sz="0" w:val="nil"/>
          <w:bottom w:space="0" w:sz="0" w:val="nil"/>
          <w:right w:space="0" w:sz="0" w:val="nil"/>
          <w:between w:space="0" w:sz="0" w:val="nil"/>
        </w:pBdr>
        <w:shd w:fill="auto" w:val="clear"/>
        <w:spacing w:after="75" w:line="300" w:lineRule="auto"/>
        <w:jc w:val="center"/>
        <w:rPr>
          <w:rFonts w:ascii="Arial" w:cs="Arial" w:eastAsia="Arial" w:hAnsi="Arial"/>
          <w:color w:val="1a365d"/>
        </w:rPr>
      </w:pPr>
      <w:r w:rsidDel="00000000" w:rsidR="00000000" w:rsidRPr="00000000">
        <w:rPr>
          <w:rFonts w:ascii="Arial" w:cs="Arial" w:eastAsia="Arial" w:hAnsi="Arial"/>
          <w:color w:val="1a365d"/>
          <w:rtl w:val="0"/>
        </w:rPr>
        <w:t xml:space="preserve">POLITICA DE COOKIES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450" w:line="30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Restograf Restaurant Battle 2026 — restograf.ro/battle</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Cookie (termen cunoscut și ca „browser cookie” sau „HTTP cookie”) este un fișier de tip text de mici dimensiuni, format din litere, cifre și alte simboluri, care va fi stocat pe computerul, terminalul mobil sau alt echipament utilizat pentru accesarea site-ului sau aplicațiilor restograf.ro/battle.</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Cookie-ul este instalat prin solicitarea emisă de către un webserver unui navigator de internet (browser web — ex.: Google Chrome, Safari, Mozilla Firefox, Microsoft Edge etc.) cu scopul de a stoca date privind statistici, preferințe sau alte informații oferite de către utilizator.</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cookie este format din 2 părți: numele și conținutul cookie-ului. Mai mult, durata de existență a unui cookie este determinată; tehnic, doar webserverul care a trimis cookie-ul îl poate accesa din nou în momentul în care un utilizator se întoarce pe website-ul asociat webserverului respectiv. Cookie-urile în sine nu solicită informații cu caracter personal pentru a putea fi utilizate și, în cele mai multe cazuri, nu identifică personal utilizatorii de internet.</w:t>
      </w:r>
    </w:p>
    <w:p w:rsidR="00000000" w:rsidDel="00000000" w:rsidP="00000000" w:rsidRDefault="00000000" w:rsidRPr="00000000" w14:paraId="00000006">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Tipuri de cookie-uri</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18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Pe Platforma restograf.ro/battle se folosesc două categorii principale de cookie-uri:</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spacing w:after="0" w:afterAutospacing="0" w:line="300" w:lineRule="auto"/>
        <w:ind w:left="300" w:hanging="360"/>
      </w:pPr>
      <w:r w:rsidDel="00000000" w:rsidR="00000000" w:rsidRPr="00000000">
        <w:rPr>
          <w:rFonts w:ascii="Arial" w:cs="Arial" w:eastAsia="Arial" w:hAnsi="Arial"/>
          <w:b w:val="1"/>
          <w:bCs w:val="1"/>
          <w:sz w:val="22"/>
          <w:szCs w:val="22"/>
          <w:rtl w:val="0"/>
        </w:rPr>
        <w:t xml:space="preserve">Cookie-uri de sesiune</w:t>
      </w:r>
      <w:r w:rsidDel="00000000" w:rsidR="00000000" w:rsidRPr="00000000">
        <w:rPr>
          <w:rFonts w:ascii="Arial" w:cs="Arial" w:eastAsia="Arial" w:hAnsi="Arial"/>
          <w:sz w:val="22"/>
          <w:szCs w:val="22"/>
          <w:rtl w:val="0"/>
        </w:rPr>
        <w:t xml:space="preserve"> — sunt stocate temporar în folderul de cookie-uri al browserului web pentru ca acesta să le memoreze până când utilizatorul iese de pe site sau închide fereastra browserului (ex.: în momentul autentificării/deautentificării dintr-un cont sau în fluxul de votare din Etapa Finală).</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hd w:fill="auto" w:val="clear"/>
        <w:spacing w:after="75" w:before="0" w:beforeAutospacing="0" w:line="300" w:lineRule="auto"/>
        <w:ind w:left="300" w:hanging="360"/>
      </w:pPr>
      <w:r w:rsidDel="00000000" w:rsidR="00000000" w:rsidRPr="00000000">
        <w:rPr>
          <w:rFonts w:ascii="Arial" w:cs="Arial" w:eastAsia="Arial" w:hAnsi="Arial"/>
          <w:b w:val="1"/>
          <w:bCs w:val="1"/>
          <w:sz w:val="22"/>
          <w:szCs w:val="22"/>
          <w:rtl w:val="0"/>
        </w:rPr>
        <w:t xml:space="preserve">Cookie-uri persistente</w:t>
      </w:r>
      <w:r w:rsidDel="00000000" w:rsidR="00000000" w:rsidRPr="00000000">
        <w:rPr>
          <w:rFonts w:ascii="Arial" w:cs="Arial" w:eastAsia="Arial" w:hAnsi="Arial"/>
          <w:sz w:val="22"/>
          <w:szCs w:val="22"/>
          <w:rtl w:val="0"/>
        </w:rPr>
        <w:t xml:space="preserve"> — sunt stocate pe hard-disk-ul unui computer sau echipament (durata de viață fiind prestabilită). Cookie-urile persistente includ și pe cele plasate de un alt website decât cel pe care îl vizitează utilizatorul la momentul respectiv — cunoscute sub numele de „third party cookies” (cookie-uri plasate de terți).</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375" w:before="180"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În funcție de scopul lor, cookie-urile pe care le folosim pot fi: </w:t>
      </w:r>
      <w:r w:rsidDel="00000000" w:rsidR="00000000" w:rsidRPr="00000000">
        <w:rPr>
          <w:rFonts w:ascii="Arial" w:cs="Arial" w:eastAsia="Arial" w:hAnsi="Arial"/>
          <w:i w:val="1"/>
          <w:iCs w:val="1"/>
          <w:sz w:val="22"/>
          <w:szCs w:val="22"/>
          <w:rtl w:val="0"/>
        </w:rPr>
        <w:t xml:space="preserve">strict necesare</w:t>
      </w:r>
      <w:r w:rsidDel="00000000" w:rsidR="00000000" w:rsidRPr="00000000">
        <w:rPr>
          <w:rFonts w:ascii="Arial" w:cs="Arial" w:eastAsia="Arial" w:hAnsi="Arial"/>
          <w:sz w:val="22"/>
          <w:szCs w:val="22"/>
          <w:rtl w:val="0"/>
        </w:rPr>
        <w:t xml:space="preserve"> (asigură funcționarea de bază a Platformei: autentificare, securitate, votare; nu pot fi dezactivate); </w:t>
      </w:r>
      <w:r w:rsidDel="00000000" w:rsidR="00000000" w:rsidRPr="00000000">
        <w:rPr>
          <w:rFonts w:ascii="Arial" w:cs="Arial" w:eastAsia="Arial" w:hAnsi="Arial"/>
          <w:i w:val="1"/>
          <w:iCs w:val="1"/>
          <w:sz w:val="22"/>
          <w:szCs w:val="22"/>
          <w:rtl w:val="0"/>
        </w:rPr>
        <w:t xml:space="preserve">de performanță / analitice</w:t>
      </w:r>
      <w:r w:rsidDel="00000000" w:rsidR="00000000" w:rsidRPr="00000000">
        <w:rPr>
          <w:rFonts w:ascii="Arial" w:cs="Arial" w:eastAsia="Arial" w:hAnsi="Arial"/>
          <w:sz w:val="22"/>
          <w:szCs w:val="22"/>
          <w:rtl w:val="0"/>
        </w:rPr>
        <w:t xml:space="preserve"> (ne ajută să înțelegem cum este folosită Platforma — ex. Google Analytics — și să o îmbunătățim); </w:t>
      </w:r>
      <w:r w:rsidDel="00000000" w:rsidR="00000000" w:rsidRPr="00000000">
        <w:rPr>
          <w:rFonts w:ascii="Arial" w:cs="Arial" w:eastAsia="Arial" w:hAnsi="Arial"/>
          <w:i w:val="1"/>
          <w:iCs w:val="1"/>
          <w:sz w:val="22"/>
          <w:szCs w:val="22"/>
          <w:rtl w:val="0"/>
        </w:rPr>
        <w:t xml:space="preserve">funcționale</w:t>
      </w:r>
      <w:r w:rsidDel="00000000" w:rsidR="00000000" w:rsidRPr="00000000">
        <w:rPr>
          <w:rFonts w:ascii="Arial" w:cs="Arial" w:eastAsia="Arial" w:hAnsi="Arial"/>
          <w:sz w:val="22"/>
          <w:szCs w:val="22"/>
          <w:rtl w:val="0"/>
        </w:rPr>
        <w:t xml:space="preserve"> (rețin preferințele utilizatorului, cum ar fi limba sau regiunea); </w:t>
      </w:r>
      <w:r w:rsidDel="00000000" w:rsidR="00000000" w:rsidRPr="00000000">
        <w:rPr>
          <w:rFonts w:ascii="Arial" w:cs="Arial" w:eastAsia="Arial" w:hAnsi="Arial"/>
          <w:i w:val="1"/>
          <w:iCs w:val="1"/>
          <w:sz w:val="22"/>
          <w:szCs w:val="22"/>
          <w:rtl w:val="0"/>
        </w:rPr>
        <w:t xml:space="preserve">de marketing</w:t>
      </w:r>
      <w:r w:rsidDel="00000000" w:rsidR="00000000" w:rsidRPr="00000000">
        <w:rPr>
          <w:rFonts w:ascii="Arial" w:cs="Arial" w:eastAsia="Arial" w:hAnsi="Arial"/>
          <w:sz w:val="22"/>
          <w:szCs w:val="22"/>
          <w:rtl w:val="0"/>
        </w:rPr>
        <w:t xml:space="preserve"> (folosite pentru a livra reclame relevante și pentru remarketing pe rețelele sociale).</w:t>
      </w:r>
    </w:p>
    <w:p w:rsidR="00000000" w:rsidDel="00000000" w:rsidP="00000000" w:rsidRDefault="00000000" w:rsidRPr="00000000" w14:paraId="0000000B">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Avantaje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Un cookie conține informații care fac legătura între un web-browser (utilizatorul) și un web-server anume (website-ul). Dacă un browser accesează acel web-server din nou, acesta poate citi informația deja stocată și reacționa în consecință. Astfel, un cookie poate asigura o experiență de navigare facilă și confortabilă (ex. memorarea categoriei preferate de restaurante).</w:t>
      </w:r>
    </w:p>
    <w:p w:rsidR="00000000" w:rsidDel="00000000" w:rsidP="00000000" w:rsidRDefault="00000000" w:rsidRPr="00000000" w14:paraId="0000000D">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Durata de viață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Cookie-urile sunt administrate de webservere. Durata de viață a unui cookie poate varia semnificativ, depinzând de scopul pentru care este plasat. Unele cookie-uri sunt folosite exclusiv pentru o singură sesiune (session cookies) și nu mai sunt reținute odată ce utilizatorul a părăsit website-ul, iar altele sunt reținute și refolosite de fiecare dată când utilizatorul revine pe acel website (cookie-uri permanente). Cookie-urile pot fi șterse de un utilizator în orice moment prin intermediul setărilor browserului.</w:t>
      </w:r>
    </w:p>
    <w:p w:rsidR="00000000" w:rsidDel="00000000" w:rsidP="00000000" w:rsidRDefault="00000000" w:rsidRPr="00000000" w14:paraId="0000000F">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Cookie-uri plasate de terți</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Anumite secțiuni de conținut de pe Platformă pot fi furnizate prin intermediul unor terțe părți/furnizori (ex.: integrări cu rețelele sociale Instagram/Facebook, servicii de analytics, hărți, video-uri). Aceste terțe părți pot plasa de asemenea cookie-uri prin intermediul Platformei și ele se numesc „third party cookies” pentru că nu sunt plasate de proprietarul website-ului respectiv. Furnizorii terți trebuie să respecte legea în vigoare și politicile de confidențialitate ale deținătorului site-ului.</w:t>
      </w:r>
    </w:p>
    <w:p w:rsidR="00000000" w:rsidDel="00000000" w:rsidP="00000000" w:rsidRDefault="00000000" w:rsidRPr="00000000" w14:paraId="00000011">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Cum puteți dezactiva sau șterge cookie-urile?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375"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Puteți controla și/sau șterge cookie-urile după cum doriți. Puteți șterge toate cookie-urile existente pe computerul dvs. și puteți configura majoritatea browserelor astfel încât să blocheze plasarea cookie-urilor. Dezactivarea cookie-urilor strict necesare poate afecta funcționarea Platformei, inclusiv mecanismul de votare în Etapa Finală. Pentru detalii suplimentare privind setarea browserelor, vă rugăm să consultați documentația browserului utilizat sau site-ul www.allaboutcookies.org.</w:t>
      </w:r>
    </w:p>
    <w:p w:rsidR="00000000" w:rsidDel="00000000" w:rsidP="00000000" w:rsidRDefault="00000000" w:rsidRPr="00000000" w14:paraId="00000013">
      <w:pPr>
        <w:pStyle w:val="Heading2"/>
        <w:pBdr>
          <w:top w:space="0" w:sz="0" w:val="nil"/>
          <w:left w:space="0" w:sz="0" w:val="nil"/>
          <w:bottom w:space="0" w:sz="0" w:val="nil"/>
          <w:right w:space="0" w:sz="0" w:val="nil"/>
          <w:between w:space="0" w:sz="0" w:val="nil"/>
        </w:pBdr>
        <w:shd w:fill="auto" w:val="clear"/>
        <w:spacing w:after="300" w:before="0" w:lineRule="auto"/>
        <w:rPr>
          <w:rFonts w:ascii="Arial" w:cs="Arial" w:eastAsia="Arial" w:hAnsi="Arial"/>
          <w:color w:val="2c5282"/>
          <w:sz w:val="28"/>
          <w:szCs w:val="28"/>
        </w:rPr>
      </w:pPr>
      <w:r w:rsidDel="00000000" w:rsidR="00000000" w:rsidRPr="00000000">
        <w:rPr>
          <w:rFonts w:ascii="Arial" w:cs="Arial" w:eastAsia="Arial" w:hAnsi="Arial"/>
          <w:color w:val="2c5282"/>
          <w:sz w:val="28"/>
          <w:szCs w:val="28"/>
          <w:rtl w:val="0"/>
        </w:rPr>
        <w:t xml:space="preserve">Date cu caracter personal</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450" w:line="300" w:lineRule="auto"/>
        <w:jc w:val="both"/>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22"/>
          <w:szCs w:val="22"/>
          <w:rtl w:val="0"/>
        </w:rPr>
        <w:t xml:space="preserve">În măsura în care anumite cookie-uri implică prelucrarea de date cu caracter personal (de exemplu, adresa IP), această prelucrare se realizează conform Politicii de Confidențialitate publicate pe Platformă. Pentru orice întrebări, ne puteți contacta la salut@restograf.ro.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line="3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Restograf Restaurant Battle 2026 — RESTO DIGITAL SRL</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